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AC" w:rsidRPr="00B16BAC" w:rsidRDefault="00B16BAC" w:rsidP="00B16BAC">
      <w:pPr>
        <w:shd w:val="clear" w:color="auto" w:fill="FFFFFF"/>
        <w:spacing w:after="0" w:line="240" w:lineRule="auto"/>
        <w:rPr>
          <w:rFonts w:ascii="Arial" w:eastAsia="Times New Roman" w:hAnsi="Arial" w:cs="Arial"/>
          <w:color w:val="222222"/>
          <w:sz w:val="19"/>
          <w:szCs w:val="19"/>
        </w:rPr>
      </w:pPr>
      <w:r w:rsidRPr="00B16BAC">
        <w:rPr>
          <w:rFonts w:ascii="Calibri" w:eastAsia="Times New Roman" w:hAnsi="Calibri" w:cs="Arial"/>
          <w:color w:val="000000"/>
          <w:sz w:val="21"/>
          <w:szCs w:val="21"/>
        </w:rPr>
        <w:t>Title:</w:t>
      </w:r>
      <w:r w:rsidRPr="00B16BAC">
        <w:rPr>
          <w:rFonts w:ascii="Calibri" w:eastAsia="Times New Roman" w:hAnsi="Calibri" w:cs="Arial"/>
          <w:color w:val="222222"/>
          <w:sz w:val="19"/>
          <w:szCs w:val="19"/>
        </w:rPr>
        <w:t>”</w:t>
      </w:r>
      <w:r w:rsidRPr="00B16BAC">
        <w:rPr>
          <w:rFonts w:ascii="Arial" w:eastAsia="Times New Roman" w:hAnsi="Arial" w:cs="Arial"/>
          <w:color w:val="222222"/>
          <w:sz w:val="18"/>
          <w:szCs w:val="18"/>
        </w:rPr>
        <w:t> </w:t>
      </w:r>
      <w:r w:rsidRPr="00B16BAC">
        <w:rPr>
          <w:rFonts w:ascii="Arial" w:eastAsia="Times New Roman" w:hAnsi="Arial" w:cs="Arial"/>
          <w:b/>
          <w:bCs/>
          <w:color w:val="00649D"/>
          <w:sz w:val="18"/>
          <w:szCs w:val="18"/>
        </w:rPr>
        <w:t>IT deployed in the World of Smart Cities and Connected Healthcare” </w:t>
      </w:r>
    </w:p>
    <w:p w:rsidR="00B16BAC" w:rsidRPr="00B16BAC" w:rsidRDefault="00B16BAC" w:rsidP="00B16BAC">
      <w:pPr>
        <w:shd w:val="clear" w:color="auto" w:fill="FFFFFF"/>
        <w:spacing w:after="0" w:line="240" w:lineRule="auto"/>
        <w:rPr>
          <w:rFonts w:ascii="Arial" w:eastAsia="Times New Roman" w:hAnsi="Arial" w:cs="Arial"/>
          <w:color w:val="222222"/>
          <w:sz w:val="19"/>
          <w:szCs w:val="19"/>
        </w:rPr>
      </w:pPr>
    </w:p>
    <w:p w:rsidR="00B16BAC" w:rsidRPr="00B16BAC" w:rsidRDefault="00B16BAC" w:rsidP="00B16BAC">
      <w:pPr>
        <w:shd w:val="clear" w:color="auto" w:fill="FFFFFF"/>
        <w:spacing w:after="0" w:line="240" w:lineRule="auto"/>
        <w:rPr>
          <w:rFonts w:ascii="Arial" w:eastAsia="Times New Roman" w:hAnsi="Arial" w:cs="Arial"/>
          <w:color w:val="222222"/>
          <w:sz w:val="19"/>
          <w:szCs w:val="19"/>
        </w:rPr>
      </w:pPr>
      <w:r w:rsidRPr="00B16BAC">
        <w:rPr>
          <w:rFonts w:ascii="Arial" w:eastAsia="Times New Roman" w:hAnsi="Arial" w:cs="Arial"/>
          <w:b/>
          <w:bCs/>
          <w:color w:val="00649D"/>
          <w:sz w:val="18"/>
          <w:szCs w:val="18"/>
        </w:rPr>
        <w:t>The advent of the Internet of Things into the healthcare and medical community is bringing a lot of potential value, but also risk. When we consider the journey to precision medicine, the confluence of genomics, clinical care, clinical research, environmental data and connected health and patient lifestyle data will require technology strategies to deliver trust, identity, privacy, protection, safety and security (TIPPSS) at the device, network, software and data layers. The engineering, science, technology, and healthcare and life sciences communities can work together to enable the value of connected healthcare while addressing the challenges. </w:t>
      </w:r>
    </w:p>
    <w:p w:rsidR="0014500B" w:rsidRDefault="00B16BAC">
      <w:bookmarkStart w:id="0" w:name="_GoBack"/>
      <w:bookmarkEnd w:id="0"/>
    </w:p>
    <w:sectPr w:rsidR="0014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32"/>
    <w:rsid w:val="006C0F32"/>
    <w:rsid w:val="00A14561"/>
    <w:rsid w:val="00A74643"/>
    <w:rsid w:val="00B1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CBE19-E1F5-4F66-B227-10E47543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0421">
      <w:bodyDiv w:val="1"/>
      <w:marLeft w:val="0"/>
      <w:marRight w:val="0"/>
      <w:marTop w:val="0"/>
      <w:marBottom w:val="0"/>
      <w:divBdr>
        <w:top w:val="none" w:sz="0" w:space="0" w:color="auto"/>
        <w:left w:val="none" w:sz="0" w:space="0" w:color="auto"/>
        <w:bottom w:val="none" w:sz="0" w:space="0" w:color="auto"/>
        <w:right w:val="none" w:sz="0" w:space="0" w:color="auto"/>
      </w:divBdr>
      <w:divsChild>
        <w:div w:id="1418940164">
          <w:marLeft w:val="0"/>
          <w:marRight w:val="0"/>
          <w:marTop w:val="0"/>
          <w:marBottom w:val="0"/>
          <w:divBdr>
            <w:top w:val="none" w:sz="0" w:space="0" w:color="auto"/>
            <w:left w:val="none" w:sz="0" w:space="0" w:color="auto"/>
            <w:bottom w:val="none" w:sz="0" w:space="0" w:color="auto"/>
            <w:right w:val="none" w:sz="0" w:space="0" w:color="auto"/>
          </w:divBdr>
        </w:div>
        <w:div w:id="1956210596">
          <w:marLeft w:val="0"/>
          <w:marRight w:val="0"/>
          <w:marTop w:val="0"/>
          <w:marBottom w:val="0"/>
          <w:divBdr>
            <w:top w:val="none" w:sz="0" w:space="0" w:color="auto"/>
            <w:left w:val="none" w:sz="0" w:space="0" w:color="auto"/>
            <w:bottom w:val="none" w:sz="0" w:space="0" w:color="auto"/>
            <w:right w:val="none" w:sz="0" w:space="0" w:color="auto"/>
          </w:divBdr>
        </w:div>
        <w:div w:id="62088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Kewei Sha</dc:creator>
  <cp:keywords/>
  <dc:description/>
  <cp:lastModifiedBy>Kewei Sha</cp:lastModifiedBy>
  <cp:revision>2</cp:revision>
  <dcterms:created xsi:type="dcterms:W3CDTF">2016-07-08T17:18:00Z</dcterms:created>
  <dcterms:modified xsi:type="dcterms:W3CDTF">2016-07-08T17:18:00Z</dcterms:modified>
</cp:coreProperties>
</file>